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D34D55">
      <w:pPr>
        <w:widowControl w:val="0"/>
        <w:pBdr>
          <w:bottom w:val="single" w:sz="8" w:space="1" w:color="000000"/>
        </w:pBdr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675BF2" w:rsidRDefault="00675BF2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001A7" w:rsidRPr="00C001A7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E76A13" w:rsidRDefault="00D712EF" w:rsidP="00D34D55">
      <w:pPr>
        <w:widowControl w:val="0"/>
        <w:suppressAutoHyphens/>
        <w:spacing w:after="0" w:line="240" w:lineRule="auto"/>
        <w:ind w:left="567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</w:t>
      </w:r>
      <w:r w:rsidR="00C96D11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C8273B" w:rsidRPr="00C8273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23</w:t>
      </w:r>
      <w:r w:rsidR="00C8273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</w:t>
      </w:r>
      <w:r w:rsidR="00C8273B" w:rsidRPr="00C8273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12</w:t>
      </w:r>
      <w:r w:rsidR="00C8273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</w:t>
      </w:r>
      <w:r w:rsidR="00A937A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2019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</w:t>
      </w:r>
      <w:r w:rsidR="00C51B0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ода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</w:t>
      </w:r>
      <w:r w:rsidR="0008115B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C8273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_____</w:t>
      </w:r>
    </w:p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6A1938" w:rsidRDefault="00731B4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E545EC5" wp14:editId="45C47466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E812F2" wp14:editId="322B87FC">
                                  <wp:extent cx="95250" cy="140017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45EC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1.85pt;margin-top:604.35pt;width:6.9pt;height:110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E812F2" wp14:editId="322B87FC">
                            <wp:extent cx="95250" cy="1400175"/>
                            <wp:effectExtent l="0" t="0" r="0" b="9525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CB235D0" wp14:editId="7BC72E59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35D0" id="Надпись 3" o:spid="_x0000_s1027" type="#_x0000_t202" style="position:absolute;left:0;text-align:left;margin-left:18.05pt;margin-top:821.3pt;width:481.55pt;height:19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E22773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 внесении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изменений и дополнений в </w:t>
      </w:r>
    </w:p>
    <w:p w:rsidR="00731B48" w:rsidRPr="006A1938" w:rsidRDefault="006A193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Решение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Совета народных депутатов </w:t>
      </w:r>
    </w:p>
    <w:p w:rsidR="00731B48" w:rsidRPr="006A1938" w:rsidRDefault="006A193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образования «Тимирязевское</w:t>
      </w:r>
    </w:p>
    <w:p w:rsidR="00731B48" w:rsidRPr="006A1938" w:rsidRDefault="006A193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17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.201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8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№ 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51</w:t>
      </w:r>
    </w:p>
    <w:p w:rsidR="00731B48" w:rsidRPr="006A1938" w:rsidRDefault="00731B4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731B4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 сельское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на 201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6A193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2020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Default="00731B48" w:rsidP="00D34D55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 соответствии со статьей 25 Устава муниципального образования «Тимирязевское сельское поселение»,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народных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A937AD" w:rsidRDefault="00A937AD" w:rsidP="00D34D55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A937AD" w:rsidRPr="00103A5D" w:rsidRDefault="00A937AD" w:rsidP="00A937AD">
      <w:pPr>
        <w:pStyle w:val="a3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567" w:firstLine="0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03A5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Внести в решение Совета народных депутатов муниципального образования «Тимирязевское сельское поселение» от 17.12.2018 № 51</w:t>
      </w:r>
      <w:r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Pr="00103A5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«О бюджете муниципального образования «Тимирязевское сельское поселение» на 2019 год и плановый период 2020-2021 годов» следующие изменения и дополнения:</w:t>
      </w:r>
    </w:p>
    <w:p w:rsidR="00A937AD" w:rsidRDefault="00A937AD" w:rsidP="00A937AD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</w:t>
      </w:r>
    </w:p>
    <w:p w:rsidR="00A937AD" w:rsidRDefault="00A937AD" w:rsidP="00A937AD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статье 1:</w:t>
      </w:r>
    </w:p>
    <w:p w:rsidR="00A937AD" w:rsidRPr="0019702B" w:rsidRDefault="00A937AD" w:rsidP="00A937AD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937AD" w:rsidRPr="00935B0D" w:rsidRDefault="00A937AD" w:rsidP="00A937AD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15793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21 780,72 </w:t>
      </w:r>
      <w:r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          </w:t>
      </w:r>
      <w:r w:rsidRPr="007D7660">
        <w:rPr>
          <w:rFonts w:ascii="Times New Roman" w:eastAsia="Andale Sans UI" w:hAnsi="Times New Roman" w:cs="Times New Roman"/>
          <w:kern w:val="1"/>
          <w:sz w:val="28"/>
          <w:szCs w:val="28"/>
        </w:rPr>
        <w:t>21</w:t>
      </w:r>
      <w:r w:rsidR="007D7660" w:rsidRPr="007D7660">
        <w:rPr>
          <w:rFonts w:ascii="Times New Roman" w:eastAsia="Andale Sans UI" w:hAnsi="Times New Roman" w:cs="Times New Roman"/>
          <w:kern w:val="1"/>
          <w:sz w:val="28"/>
          <w:szCs w:val="28"/>
        </w:rPr>
        <w:t> 845</w:t>
      </w:r>
      <w:r w:rsidR="007D7660">
        <w:rPr>
          <w:rFonts w:ascii="Times New Roman" w:eastAsia="Andale Sans UI" w:hAnsi="Times New Roman" w:cs="Times New Roman"/>
          <w:kern w:val="1"/>
          <w:sz w:val="28"/>
          <w:szCs w:val="28"/>
        </w:rPr>
        <w:t>,08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тыс. руб. общий объем доходов;</w:t>
      </w:r>
    </w:p>
    <w:p w:rsidR="00A937AD" w:rsidRPr="00935B0D" w:rsidRDefault="00A937AD" w:rsidP="00A937AD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пункте 1 подпункт 2: число </w:t>
      </w:r>
      <w:r w:rsidR="00157932">
        <w:rPr>
          <w:rFonts w:ascii="Times New Roman" w:eastAsia="Andale Sans UI" w:hAnsi="Times New Roman" w:cs="Times New Roman"/>
          <w:kern w:val="1"/>
          <w:sz w:val="28"/>
          <w:szCs w:val="28"/>
        </w:rPr>
        <w:t>22 826,81</w:t>
      </w:r>
      <w:r w:rsidR="00157932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тыс. руб. заменить числом </w:t>
      </w:r>
    </w:p>
    <w:p w:rsidR="00A937AD" w:rsidRPr="00313605" w:rsidRDefault="00A937AD" w:rsidP="00A937AD">
      <w:pPr>
        <w:widowControl w:val="0"/>
        <w:tabs>
          <w:tab w:val="left" w:pos="426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D5CCB">
        <w:rPr>
          <w:rFonts w:ascii="Times New Roman" w:eastAsia="Andale Sans UI" w:hAnsi="Times New Roman" w:cs="Times New Roman"/>
          <w:kern w:val="1"/>
          <w:sz w:val="28"/>
          <w:szCs w:val="28"/>
        </w:rPr>
        <w:t>22</w:t>
      </w:r>
      <w:r w:rsidR="006D5CCB" w:rsidRPr="006D5CCB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  <w:r w:rsidRPr="006D5CCB">
        <w:rPr>
          <w:rFonts w:ascii="Times New Roman" w:eastAsia="Andale Sans UI" w:hAnsi="Times New Roman" w:cs="Times New Roman"/>
          <w:kern w:val="1"/>
          <w:sz w:val="28"/>
          <w:szCs w:val="28"/>
        </w:rPr>
        <w:t>8</w:t>
      </w:r>
      <w:r w:rsidR="006D5CCB" w:rsidRPr="006D5CCB">
        <w:rPr>
          <w:rFonts w:ascii="Times New Roman" w:eastAsia="Andale Sans UI" w:hAnsi="Times New Roman" w:cs="Times New Roman"/>
          <w:kern w:val="1"/>
          <w:sz w:val="28"/>
          <w:szCs w:val="28"/>
        </w:rPr>
        <w:t>91</w:t>
      </w:r>
      <w:r w:rsidR="006D5CC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,17 </w:t>
      </w:r>
      <w:r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 руб. общий объем расходов.</w:t>
      </w:r>
    </w:p>
    <w:p w:rsidR="006A1938" w:rsidRPr="00D05210" w:rsidRDefault="006A1938" w:rsidP="00D34D55">
      <w:pPr>
        <w:widowControl w:val="0"/>
        <w:tabs>
          <w:tab w:val="left" w:pos="426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A937AD" w:rsidP="00D34D55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2</w:t>
      </w:r>
      <w:r w:rsidR="0049646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="00BB35A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Приложения 2,3,</w:t>
      </w:r>
      <w:r w:rsidR="00470EF3">
        <w:rPr>
          <w:rFonts w:ascii="Times New Roman" w:eastAsia="Andale Sans UI" w:hAnsi="Times New Roman" w:cs="Times New Roman"/>
          <w:kern w:val="1"/>
          <w:sz w:val="28"/>
          <w:szCs w:val="28"/>
        </w:rPr>
        <w:t>4,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="0049646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изложить в новой редакции.</w:t>
      </w: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A937AD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3</w:t>
      </w:r>
      <w:r w:rsidR="00934FD9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A1938" w:rsidRPr="006A1938" w:rsidRDefault="006A1938" w:rsidP="00D34D55">
      <w:pPr>
        <w:pStyle w:val="a8"/>
        <w:ind w:left="567" w:firstLine="0"/>
      </w:pPr>
      <w:r w:rsidRPr="006A1938">
        <w:t xml:space="preserve">Председатель Совета народных депутатов </w:t>
      </w:r>
    </w:p>
    <w:p w:rsidR="006A1938" w:rsidRPr="006A1938" w:rsidRDefault="006A1938" w:rsidP="00D34D55">
      <w:pPr>
        <w:pStyle w:val="a8"/>
        <w:ind w:left="567" w:firstLine="0"/>
      </w:pPr>
      <w:r w:rsidRPr="006A1938">
        <w:t xml:space="preserve">МО «Тимирязевское сельское </w:t>
      </w:r>
      <w:proofErr w:type="gramStart"/>
      <w:r w:rsidRPr="006A1938">
        <w:t>поселение»</w:t>
      </w:r>
      <w:r>
        <w:t>_</w:t>
      </w:r>
      <w:proofErr w:type="gramEnd"/>
      <w:r w:rsidRPr="006A1938">
        <w:t xml:space="preserve">_________________ Н.А. </w:t>
      </w:r>
      <w:proofErr w:type="spellStart"/>
      <w:r w:rsidRPr="006A1938">
        <w:t>Дельнов</w:t>
      </w:r>
      <w:proofErr w:type="spellEnd"/>
    </w:p>
    <w:p w:rsidR="0031428B" w:rsidRPr="006A1938" w:rsidRDefault="0031428B" w:rsidP="00D34D5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1DB4" w:rsidRDefault="00081DB4" w:rsidP="00D34D5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1DB4" w:rsidRDefault="00081DB4" w:rsidP="00D34D5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428B" w:rsidRPr="00C001A7" w:rsidRDefault="0031428B" w:rsidP="00D34D5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31428B" w:rsidRPr="00C001A7" w:rsidRDefault="0031428B" w:rsidP="00D34D55">
      <w:pPr>
        <w:keepNext/>
        <w:tabs>
          <w:tab w:val="num" w:pos="0"/>
        </w:tabs>
        <w:spacing w:after="0" w:line="240" w:lineRule="auto"/>
        <w:ind w:left="567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proofErr w:type="gramStart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</w:t>
      </w:r>
      <w:proofErr w:type="gramEnd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решению Совета народных депутатов</w:t>
      </w:r>
    </w:p>
    <w:p w:rsidR="00C00337" w:rsidRPr="00C001A7" w:rsidRDefault="0031428B" w:rsidP="00D34D55">
      <w:pPr>
        <w:keepNext/>
        <w:tabs>
          <w:tab w:val="num" w:pos="0"/>
        </w:tabs>
        <w:spacing w:after="0" w:line="240" w:lineRule="auto"/>
        <w:ind w:left="567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«Тимирязевское сельское поселение» №</w:t>
      </w:r>
      <w:r w:rsidR="003703F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____</w:t>
      </w:r>
      <w:r w:rsidR="004F54C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4F54CA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от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30189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="003703F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</w:t>
      </w:r>
      <w:r w:rsidR="00C156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="00624FE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3703F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="00C156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201</w:t>
      </w:r>
      <w:r w:rsidR="00103A5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9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753A06" w:rsidRPr="00C001A7" w:rsidRDefault="00C87EED" w:rsidP="00D34D55">
      <w:pPr>
        <w:spacing w:after="12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201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годов, н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 муниципального образования «Тимирязевское сельское поселение»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17.12.2018 № 51 «О бюджете муниципального образования «Тимирязевское сельское поселение» на 2019 год и плановый период 2020-2021 годов»</w:t>
      </w:r>
    </w:p>
    <w:p w:rsidR="00991C14" w:rsidRDefault="00753A06" w:rsidP="00D34D55">
      <w:pPr>
        <w:pStyle w:val="a3"/>
        <w:numPr>
          <w:ilvl w:val="0"/>
          <w:numId w:val="8"/>
        </w:numPr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</w:t>
      </w:r>
      <w:r w:rsidR="00C87EE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говых и неналоговых поступлений на:</w:t>
      </w:r>
    </w:p>
    <w:p w:rsidR="0078248E" w:rsidRDefault="0078248E" w:rsidP="00D34D5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48E" w:rsidRPr="00047419" w:rsidRDefault="00047419" w:rsidP="00D34D5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35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694"/>
        <w:gridCol w:w="1417"/>
        <w:gridCol w:w="2268"/>
      </w:tblGrid>
      <w:tr w:rsidR="00313605" w:rsidRPr="00636018" w:rsidTr="007C5D2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3605" w:rsidRPr="00636018" w:rsidRDefault="00313605" w:rsidP="001A212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13605" w:rsidRPr="00636018" w:rsidRDefault="00313605" w:rsidP="00A41A2F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605" w:rsidRPr="00636018" w:rsidRDefault="00313605" w:rsidP="00A41A2F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605" w:rsidRPr="00636018" w:rsidRDefault="00313605" w:rsidP="00A41A2F">
            <w:pPr>
              <w:spacing w:after="0" w:line="240" w:lineRule="auto"/>
              <w:ind w:left="2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Пояснение</w:t>
            </w:r>
          </w:p>
        </w:tc>
      </w:tr>
      <w:tr w:rsidR="00B12A90" w:rsidRPr="00C001A7" w:rsidTr="007C5D2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2A90" w:rsidRPr="00B12A90" w:rsidRDefault="007C424E" w:rsidP="00624FE1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2A90" w:rsidRPr="00B12A90" w:rsidRDefault="00624FE1" w:rsidP="0087312E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F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="007C424E" w:rsidRPr="007C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10102010010000110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90" w:rsidRDefault="00B12A90" w:rsidP="003703F0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3703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C1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A90" w:rsidRPr="00B12A90" w:rsidRDefault="007C424E" w:rsidP="009C1BAF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Фактическое увеличение поступлений</w:t>
            </w:r>
          </w:p>
        </w:tc>
      </w:tr>
      <w:tr w:rsidR="00F019A4" w:rsidRPr="00C001A7" w:rsidTr="007C5D2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019A4" w:rsidRPr="007C424E" w:rsidRDefault="00F019A4" w:rsidP="00624FE1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019A4" w:rsidRPr="00624FE1" w:rsidRDefault="00F019A4" w:rsidP="0087312E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1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76710504020020000110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19A4" w:rsidRDefault="003703F0" w:rsidP="00624FE1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+ 2,20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9A4" w:rsidRDefault="003703F0" w:rsidP="009C1BAF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3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Фактическое увеличение поступлений</w:t>
            </w:r>
          </w:p>
        </w:tc>
      </w:tr>
      <w:tr w:rsidR="003703F0" w:rsidRPr="00C001A7" w:rsidTr="007C5D2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03F0" w:rsidRPr="00F019A4" w:rsidRDefault="003703F0" w:rsidP="003703F0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3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703F0" w:rsidRPr="00F019A4" w:rsidRDefault="003703F0" w:rsidP="003703F0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3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76710601030100000110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3F0" w:rsidRDefault="003703F0" w:rsidP="003703F0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+ 20,00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3F0" w:rsidRDefault="003703F0" w:rsidP="003703F0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3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Фактическое увеличение поступлений</w:t>
            </w:r>
          </w:p>
        </w:tc>
      </w:tr>
      <w:tr w:rsidR="009239AA" w:rsidRPr="00C001A7" w:rsidTr="007C5D2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39AA" w:rsidRPr="007C424E" w:rsidRDefault="009239AA" w:rsidP="009239A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239AA" w:rsidRPr="00624FE1" w:rsidRDefault="009239AA" w:rsidP="009239AA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76710606033100000110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9AA" w:rsidRDefault="009239AA" w:rsidP="003703F0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3703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9AA" w:rsidRPr="00B12A90" w:rsidRDefault="009239AA" w:rsidP="009239A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Фактическое увеличение поступлений</w:t>
            </w:r>
          </w:p>
        </w:tc>
      </w:tr>
      <w:tr w:rsidR="003703F0" w:rsidRPr="00C001A7" w:rsidTr="007C5D2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03F0" w:rsidRPr="009239AA" w:rsidRDefault="003703F0" w:rsidP="009239A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3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3703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703F0" w:rsidRPr="009239AA" w:rsidRDefault="003703F0" w:rsidP="009239AA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3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76710804020010000110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3F0" w:rsidRDefault="003703F0" w:rsidP="003703F0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- 2,54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3F0" w:rsidRDefault="003703F0" w:rsidP="009239A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Уменьшение поступлений в связи с сокращением полномочий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совершению нотариальных действий</w:t>
            </w:r>
          </w:p>
        </w:tc>
      </w:tr>
      <w:tr w:rsidR="00CE4FDA" w:rsidRPr="00C001A7" w:rsidTr="007C5D2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E4FDA" w:rsidRPr="009239AA" w:rsidRDefault="00CE4FDA" w:rsidP="00CE4FD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F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E4FDA" w:rsidRPr="009239AA" w:rsidRDefault="00CE4FDA" w:rsidP="00CE4FDA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F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76711302995100000130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FDA" w:rsidRDefault="00CE4FDA" w:rsidP="00CE4FDA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- 0,30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FDA" w:rsidRDefault="00CE4FDA" w:rsidP="00CE4FD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поступлений в связи с экономией электроэнергии</w:t>
            </w:r>
          </w:p>
        </w:tc>
      </w:tr>
      <w:tr w:rsidR="00CE4FDA" w:rsidRPr="00C001A7" w:rsidTr="007C5D2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E4FDA" w:rsidRPr="009239AA" w:rsidRDefault="00CE4FDA" w:rsidP="00CE4FD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F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E4FDA" w:rsidRPr="009239AA" w:rsidRDefault="00CE4FDA" w:rsidP="00CE4FDA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4F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76711690050100000140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FDA" w:rsidRDefault="00CE4FDA" w:rsidP="00CE4FDA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+ 5,00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FDA" w:rsidRPr="00B12A90" w:rsidRDefault="00CE4FDA" w:rsidP="00CE4FD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Фактическое увеличение поступлений</w:t>
            </w:r>
          </w:p>
        </w:tc>
      </w:tr>
      <w:tr w:rsidR="00096805" w:rsidRPr="00C001A7" w:rsidTr="007C5D2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96805" w:rsidRPr="00CE4FDA" w:rsidRDefault="00096805" w:rsidP="00096805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6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96805" w:rsidRPr="00CE4FDA" w:rsidRDefault="00096805" w:rsidP="00096805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68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76720705020100000150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805" w:rsidRDefault="00096805" w:rsidP="00096805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+ 15,00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805" w:rsidRPr="00B12A90" w:rsidRDefault="00096805" w:rsidP="00096805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Фактическое увеличение поступлений </w:t>
            </w:r>
          </w:p>
        </w:tc>
      </w:tr>
      <w:tr w:rsidR="001E631F" w:rsidRPr="0049646B" w:rsidTr="007C5D2D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631F" w:rsidRPr="0049646B" w:rsidRDefault="001E631F" w:rsidP="001A212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4964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631F" w:rsidRPr="0049646B" w:rsidRDefault="001E631F" w:rsidP="0087312E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31F" w:rsidRPr="0049646B" w:rsidRDefault="001B302B" w:rsidP="007D7660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+</w:t>
            </w:r>
            <w:r w:rsidR="00A338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</w:t>
            </w:r>
            <w:r w:rsidR="007D76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64,36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31F" w:rsidRPr="0049646B" w:rsidRDefault="001E631F" w:rsidP="00D34D55">
            <w:pPr>
              <w:spacing w:after="0" w:line="240" w:lineRule="auto"/>
              <w:ind w:left="567" w:firstLine="1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78248E" w:rsidRDefault="0078248E" w:rsidP="00D34D55">
      <w:pPr>
        <w:pStyle w:val="a3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46B" w:rsidRDefault="0049646B" w:rsidP="00D34D55">
      <w:pPr>
        <w:pStyle w:val="a3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46B" w:rsidRDefault="0049646B" w:rsidP="00D34D55">
      <w:pPr>
        <w:pStyle w:val="a3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302B" w:rsidRPr="001B302B" w:rsidRDefault="001B302B" w:rsidP="001B302B">
      <w:pPr>
        <w:pStyle w:val="a3"/>
        <w:numPr>
          <w:ilvl w:val="0"/>
          <w:numId w:val="8"/>
        </w:numPr>
        <w:spacing w:line="240" w:lineRule="auto"/>
        <w:ind w:left="993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Изменения, вносимые в структуру расходов бюджета муниципального образования «Тимирязевское сельское поселение» на основании изменения доходной части бюджета муниципального образования «Тимирязевское сельское поселение» на 2019 год за счет перераспределения </w:t>
      </w:r>
      <w:r w:rsidR="00CA7DE2" w:rsidRPr="001B3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доходов </w:t>
      </w:r>
      <w:r w:rsidR="00CA7D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180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+ </w:t>
      </w:r>
      <w:r w:rsidR="00826133">
        <w:rPr>
          <w:rFonts w:ascii="Times New Roman" w:eastAsia="Times New Roman" w:hAnsi="Times New Roman" w:cs="Times New Roman"/>
          <w:sz w:val="24"/>
          <w:szCs w:val="24"/>
          <w:lang w:eastAsia="ar-SA"/>
        </w:rPr>
        <w:t>64,36</w:t>
      </w:r>
      <w:r w:rsidR="00180B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r w:rsidR="00180B3B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87EED" w:rsidRPr="001B302B" w:rsidRDefault="00047419" w:rsidP="001B302B">
      <w:pPr>
        <w:pStyle w:val="a3"/>
        <w:spacing w:line="240" w:lineRule="auto"/>
        <w:ind w:left="1635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B302B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="00A41A2F" w:rsidRPr="001B30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701"/>
        <w:gridCol w:w="993"/>
        <w:gridCol w:w="1559"/>
        <w:gridCol w:w="1842"/>
      </w:tblGrid>
      <w:tr w:rsidR="00BC6640" w:rsidRPr="00A41A2F" w:rsidTr="00FB54AC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BC6640" w:rsidP="00A41A2F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BC6640" w:rsidRPr="00A41A2F" w:rsidRDefault="00BC6640" w:rsidP="00A41A2F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BC6640" w:rsidP="00A41A2F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047419" w:rsidP="00A41A2F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047419" w:rsidP="00A41A2F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BC6640" w:rsidP="00A41A2F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</w:t>
            </w:r>
            <w:r w:rsidR="00047419"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A41A2F" w:rsidRDefault="00BC6640" w:rsidP="00A41A2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403608" w:rsidRPr="00626C75" w:rsidTr="00403608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34536B" w:rsidRDefault="004F56C0" w:rsidP="004F56C0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-211,92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3608" w:rsidRPr="00E4085C" w:rsidTr="00403608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34536B" w:rsidRDefault="00445B6A" w:rsidP="00BA14C3">
            <w:pPr>
              <w:pStyle w:val="a3"/>
              <w:tabs>
                <w:tab w:val="left" w:pos="918"/>
              </w:tabs>
              <w:snapToGrid w:val="0"/>
              <w:spacing w:line="240" w:lineRule="auto"/>
              <w:ind w:left="39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3608" w:rsidRPr="00403608" w:rsidTr="00403608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61001 00100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E06948" w:rsidRDefault="00BA14C3" w:rsidP="00E06948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="00E069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08" w:rsidRPr="00403608" w:rsidRDefault="00BA14C3" w:rsidP="00E0694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4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069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29,92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403608"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36742">
              <w:rPr>
                <w:rFonts w:ascii="Times New Roman" w:hAnsi="Times New Roman"/>
                <w:bCs/>
                <w:sz w:val="24"/>
              </w:rPr>
              <w:t>отсутствие обязательств</w:t>
            </w:r>
          </w:p>
        </w:tc>
      </w:tr>
      <w:tr w:rsidR="00403608" w:rsidRPr="00B27574" w:rsidTr="00403608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45B6A" w:rsidP="00445B6A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A7E52" w:rsidRPr="00403608" w:rsidTr="00403608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403608" w:rsidRDefault="0034536B" w:rsidP="00FA7E52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 выплаты персоналу в целях обеспечения </w:t>
            </w:r>
            <w:r w:rsidRPr="0034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403608" w:rsidRDefault="00FA7E52" w:rsidP="00FA7E52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403608" w:rsidRDefault="00FA7E52" w:rsidP="00FA7E52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6100680400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403608" w:rsidRDefault="0034536B" w:rsidP="00FA7E52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A7E52"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325EEA" w:rsidRDefault="00FA7E52" w:rsidP="00445B6A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45B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170,04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52" w:rsidRPr="00403608" w:rsidRDefault="00FA7E52" w:rsidP="00445B6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34536B" w:rsidRPr="0034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45B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34536B" w:rsidRPr="0034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0,04</w:t>
            </w:r>
            <w:r w:rsidR="0034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36742">
              <w:rPr>
                <w:rFonts w:ascii="Times New Roman" w:hAnsi="Times New Roman"/>
                <w:bCs/>
                <w:sz w:val="24"/>
              </w:rPr>
              <w:t>отсутствие обязательств</w:t>
            </w:r>
            <w:r w:rsidR="00445B6A">
              <w:rPr>
                <w:rFonts w:ascii="Times New Roman" w:hAnsi="Times New Roman"/>
                <w:bCs/>
                <w:sz w:val="24"/>
              </w:rPr>
              <w:t xml:space="preserve"> в </w:t>
            </w:r>
            <w:r w:rsidR="00445B6A">
              <w:rPr>
                <w:rFonts w:ascii="Times New Roman" w:hAnsi="Times New Roman"/>
                <w:bCs/>
                <w:sz w:val="24"/>
              </w:rPr>
              <w:lastRenderedPageBreak/>
              <w:t>связи с экономией фонда оплаты труда</w:t>
            </w:r>
          </w:p>
        </w:tc>
      </w:tr>
      <w:tr w:rsidR="00FA7E52" w:rsidRPr="00403608" w:rsidTr="00403608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403608" w:rsidRDefault="0034536B" w:rsidP="00FA7E52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5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 услуг для 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403608" w:rsidRDefault="00FA7E52" w:rsidP="00FA7E52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403608" w:rsidRDefault="00FA7E52" w:rsidP="00FA7E52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61006</w:t>
            </w:r>
            <w:r w:rsidR="00453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403608" w:rsidRDefault="0034536B" w:rsidP="00FA7E52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A7E52"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325EEA" w:rsidRDefault="00445B6A" w:rsidP="00BA14C3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- 10,16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52" w:rsidRPr="00403608" w:rsidRDefault="00445B6A" w:rsidP="00445B6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A7E52" w:rsidRPr="00325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A14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0,16</w:t>
            </w:r>
            <w:r w:rsidR="00FA7E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</w:t>
            </w:r>
            <w:r w:rsidR="00FA7E52"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36742">
              <w:rPr>
                <w:rFonts w:ascii="Times New Roman" w:hAnsi="Times New Roman"/>
                <w:bCs/>
                <w:sz w:val="24"/>
              </w:rPr>
              <w:t>отсутствие обязательств</w:t>
            </w:r>
          </w:p>
        </w:tc>
      </w:tr>
      <w:tr w:rsidR="00445B6A" w:rsidRPr="00403608" w:rsidTr="00403608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6A" w:rsidRPr="0034536B" w:rsidRDefault="00445B6A" w:rsidP="00445B6A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B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6A" w:rsidRPr="00403608" w:rsidRDefault="00445B6A" w:rsidP="00445B6A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6A" w:rsidRPr="00403608" w:rsidRDefault="00445B6A" w:rsidP="00445B6A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6A" w:rsidRDefault="00445B6A" w:rsidP="00445B6A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B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B6A" w:rsidRPr="00325EEA" w:rsidRDefault="00445B6A" w:rsidP="00445B6A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+0,16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B6A" w:rsidRPr="00325EEA" w:rsidRDefault="00445B6A" w:rsidP="00445B6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+0,16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возникновение обязательств по оплате авансовых платежей за экологию  </w:t>
            </w:r>
          </w:p>
        </w:tc>
      </w:tr>
      <w:tr w:rsidR="00BA14C3" w:rsidRPr="004530B4" w:rsidTr="00403608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C3" w:rsidRPr="002236C3" w:rsidRDefault="00BA14C3" w:rsidP="00BA14C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C3" w:rsidRPr="002236C3" w:rsidRDefault="00BA14C3" w:rsidP="00BA14C3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C3" w:rsidRPr="002236C3" w:rsidRDefault="00BA14C3" w:rsidP="00BA14C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C3" w:rsidRPr="002236C3" w:rsidRDefault="00BA14C3" w:rsidP="00BA14C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C3" w:rsidRPr="002236C3" w:rsidRDefault="00BA14C3" w:rsidP="00BA14C3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</w:t>
            </w:r>
            <w:r w:rsidRPr="002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22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C3" w:rsidRPr="002236C3" w:rsidRDefault="00BA14C3" w:rsidP="00BA14C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14C3" w:rsidRPr="00403608" w:rsidTr="00403608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C3" w:rsidRPr="002236C3" w:rsidRDefault="00BA14C3" w:rsidP="00BA14C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C3" w:rsidRPr="002236C3" w:rsidRDefault="00BA14C3" w:rsidP="00BA14C3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C3" w:rsidRPr="002236C3" w:rsidRDefault="00BA14C3" w:rsidP="00BA14C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62002 05100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C3" w:rsidRPr="002236C3" w:rsidRDefault="00BA14C3" w:rsidP="00BA14C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C3" w:rsidRPr="002236C3" w:rsidRDefault="00BA14C3" w:rsidP="00BA14C3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C3" w:rsidRPr="002236C3" w:rsidRDefault="00BA14C3" w:rsidP="00BA14C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A1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0C5167" w:rsidRPr="000C5167" w:rsidTr="008518A0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67" w:rsidRPr="000C5167" w:rsidRDefault="000C5167" w:rsidP="000C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6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обязательства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67" w:rsidRPr="000C5167" w:rsidRDefault="000C5167" w:rsidP="000C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67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67" w:rsidRPr="000C5167" w:rsidRDefault="000C5167" w:rsidP="000C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67" w:rsidRPr="000C5167" w:rsidRDefault="000C5167" w:rsidP="000C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167" w:rsidRPr="000C5167" w:rsidRDefault="002C00BA" w:rsidP="002C00BA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+ 23,04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67" w:rsidRPr="000C5167" w:rsidRDefault="000C5167" w:rsidP="000C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0BA" w:rsidRPr="000C5167" w:rsidTr="008518A0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BA" w:rsidRPr="000C5167" w:rsidRDefault="002C00BA" w:rsidP="002C0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BA" w:rsidRPr="000C5167" w:rsidRDefault="002C00BA" w:rsidP="002C0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BA" w:rsidRPr="00662F9C" w:rsidRDefault="002C00BA" w:rsidP="002C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62004 04160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BA" w:rsidRPr="00662F9C" w:rsidRDefault="002C00BA" w:rsidP="002C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0BA" w:rsidRPr="002C00BA" w:rsidRDefault="002C00BA" w:rsidP="002C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2C00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+26,28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BA" w:rsidRPr="000C5167" w:rsidRDefault="002C00BA" w:rsidP="002C0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+26,28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возникновение обязательств</w:t>
            </w:r>
          </w:p>
        </w:tc>
      </w:tr>
      <w:tr w:rsidR="00506D24" w:rsidRPr="000C5167" w:rsidTr="008518A0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24" w:rsidRPr="000C5167" w:rsidRDefault="00506D24" w:rsidP="00506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24" w:rsidRPr="00662F9C" w:rsidRDefault="00506D24" w:rsidP="0050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24" w:rsidRPr="00662F9C" w:rsidRDefault="00506D24" w:rsidP="0050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62005 04160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D24" w:rsidRPr="00506D24" w:rsidRDefault="00506D24" w:rsidP="0050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D24" w:rsidRPr="00506D24" w:rsidRDefault="00506D24" w:rsidP="002C0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C00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06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</w:t>
            </w:r>
            <w:r w:rsidR="002C00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24" w:rsidRPr="000C5167" w:rsidRDefault="002C00BA" w:rsidP="002C0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3,23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A1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B740DB" w:rsidRPr="00C001A7" w:rsidTr="00FB54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1D6675">
            <w:pPr>
              <w:snapToGrid w:val="0"/>
              <w:spacing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1D6675">
            <w:pPr>
              <w:snapToGrid w:val="0"/>
              <w:spacing w:line="240" w:lineRule="auto"/>
              <w:ind w:left="175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1D6675">
            <w:pPr>
              <w:snapToGrid w:val="0"/>
              <w:spacing w:line="240" w:lineRule="auto"/>
              <w:ind w:left="152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1D6675">
            <w:pPr>
              <w:snapToGrid w:val="0"/>
              <w:spacing w:line="240" w:lineRule="auto"/>
              <w:ind w:left="567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59338D" w:rsidRDefault="001A1753" w:rsidP="00FC7B70">
            <w:pPr>
              <w:snapToGrid w:val="0"/>
              <w:spacing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1A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- 90,68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1D6675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54A88" w:rsidRPr="00C001A7" w:rsidTr="00FB54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1D6675">
            <w:pPr>
              <w:snapToGrid w:val="0"/>
              <w:spacing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1D6675">
            <w:pPr>
              <w:snapToGrid w:val="0"/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1D6675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59338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59338D" w:rsidRDefault="002C5475" w:rsidP="00FC7B70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2C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-80,74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A88" w:rsidRPr="00C001A7" w:rsidRDefault="00654A88" w:rsidP="001D667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862A3" w:rsidRPr="00C001A7" w:rsidTr="00FB54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A3" w:rsidRPr="00C001A7" w:rsidRDefault="001862A3" w:rsidP="001862A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A3" w:rsidRPr="00C001A7" w:rsidRDefault="001862A3" w:rsidP="001862A3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A3" w:rsidRPr="00C001A7" w:rsidRDefault="001862A3" w:rsidP="001862A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A3" w:rsidRPr="00C001A7" w:rsidRDefault="001862A3" w:rsidP="001862A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A3" w:rsidRPr="00C001A7" w:rsidRDefault="001862A3" w:rsidP="002C5475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5933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84,9</w:t>
            </w:r>
            <w:r w:rsidR="002C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A3" w:rsidRPr="00C001A7" w:rsidRDefault="001862A3" w:rsidP="002C547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</w:t>
            </w:r>
            <w:r w:rsidR="0059338D" w:rsidRPr="005933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84,9</w:t>
            </w:r>
            <w:r w:rsidR="002C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933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 оплата мероприятий по организации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снабж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ения</w:t>
            </w:r>
          </w:p>
        </w:tc>
      </w:tr>
      <w:tr w:rsidR="00F77D03" w:rsidRPr="00C001A7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F77D03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организации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3D754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F77D03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3D754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59338D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5933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59338D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5933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95,44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возникновение обязательств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оплате м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организации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отведения</w:t>
            </w:r>
          </w:p>
        </w:tc>
      </w:tr>
      <w:tr w:rsidR="00CA619D" w:rsidRPr="00C001A7" w:rsidTr="0036337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Pr="00C001A7" w:rsidRDefault="00CA619D" w:rsidP="00CA619D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газоснабжения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Pr="00C001A7" w:rsidRDefault="00CA619D" w:rsidP="00363370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Pr="00C001A7" w:rsidRDefault="00CA619D" w:rsidP="00CA619D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095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Pr="00C001A7" w:rsidRDefault="00CA619D" w:rsidP="00363370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Pr="00C001A7" w:rsidRDefault="00CA619D" w:rsidP="00F97455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F974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Pr="00C001A7" w:rsidRDefault="00CA619D" w:rsidP="00F97455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F974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89,32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возникновение обязательств по оплате м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организации </w:t>
            </w:r>
            <w:proofErr w:type="spellStart"/>
            <w:r w:rsidR="00A15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газснаб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жения</w:t>
            </w:r>
            <w:proofErr w:type="spellEnd"/>
          </w:p>
        </w:tc>
      </w:tr>
      <w:tr w:rsidR="00CB2DB2" w:rsidRPr="00C001A7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CB2DB2" w:rsidP="00A15131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организации </w:t>
            </w:r>
            <w:r w:rsidR="00CA61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CB2DB2" w:rsidP="00CB2DB2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CB2DB2" w:rsidP="00A15131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CA61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002 </w:t>
            </w:r>
            <w:r w:rsidR="00A15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CB2DB2" w:rsidP="00CB2DB2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A15131" w:rsidP="00C1445B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144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A15131" w:rsidP="00C1445B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144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350,42 </w:t>
            </w:r>
            <w:r w:rsidR="00CB2DB2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</w:t>
            </w:r>
            <w:r w:rsidR="00CB2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F30E3" w:rsidRPr="00E4085C">
              <w:rPr>
                <w:rFonts w:ascii="Times New Roman" w:hAnsi="Times New Roman" w:cs="Times New Roman"/>
              </w:rPr>
              <w:t>отсутствие обязательств</w:t>
            </w:r>
          </w:p>
        </w:tc>
      </w:tr>
      <w:tr w:rsidR="009C66AA" w:rsidRPr="009C66AA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261743" w:rsidRDefault="001F2640" w:rsidP="005C77EC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-9,94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34343" w:rsidRPr="00334343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43" w:rsidRPr="00334343" w:rsidRDefault="00334343" w:rsidP="009C66A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43" w:rsidRPr="00334343" w:rsidRDefault="00334343" w:rsidP="009C66AA">
            <w:pPr>
              <w:snapToGrid w:val="0"/>
              <w:spacing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43" w:rsidRPr="00334343" w:rsidRDefault="00334343" w:rsidP="003D754A">
            <w:pPr>
              <w:snapToGrid w:val="0"/>
              <w:spacing w:line="240" w:lineRule="auto"/>
              <w:ind w:left="152"/>
              <w:jc w:val="both"/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</w:rPr>
              <w:t>64003 00970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43" w:rsidRPr="00334343" w:rsidRDefault="00334343" w:rsidP="009C66AA">
            <w:pPr>
              <w:snapToGrid w:val="0"/>
              <w:spacing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43" w:rsidRPr="00334343" w:rsidRDefault="00334343" w:rsidP="001F2640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</w:rPr>
              <w:t>-26,4</w:t>
            </w:r>
            <w:r w:rsidR="001F26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43" w:rsidRPr="00334343" w:rsidRDefault="00334343" w:rsidP="009C66AA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</w:rPr>
              <w:t xml:space="preserve">-26,45 тыс. руб. </w:t>
            </w:r>
            <w:r w:rsidRPr="00E4085C">
              <w:rPr>
                <w:rFonts w:ascii="Times New Roman" w:hAnsi="Times New Roman" w:cs="Times New Roman"/>
              </w:rPr>
              <w:t>отсутствие обязательств</w:t>
            </w:r>
          </w:p>
        </w:tc>
      </w:tr>
      <w:tr w:rsidR="009C66AA" w:rsidRPr="009C66AA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1F2640" w:rsidP="005C77EC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+16,02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1F30E3" w:rsidP="005C77EC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-3,49</w:t>
            </w:r>
            <w:r w:rsidR="00261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C66AA"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 w:rsidRPr="00E4085C">
              <w:rPr>
                <w:rFonts w:ascii="Times New Roman" w:hAnsi="Times New Roman" w:cs="Times New Roman"/>
              </w:rPr>
              <w:t>отсутствие обязательств</w:t>
            </w:r>
          </w:p>
        </w:tc>
      </w:tr>
      <w:tr w:rsidR="001F2640" w:rsidRPr="009C66AA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40" w:rsidRPr="009C66AA" w:rsidRDefault="001F2640" w:rsidP="001F2640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(местные средства со финансирование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обустройство мест захоронений)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40" w:rsidRPr="009C66AA" w:rsidRDefault="001F2640" w:rsidP="001F2640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40" w:rsidRPr="009C66AA" w:rsidRDefault="001F2640" w:rsidP="001F2640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0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62007 L2992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40" w:rsidRPr="009C66AA" w:rsidRDefault="001F2640" w:rsidP="001F2640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40" w:rsidRPr="009C66AA" w:rsidRDefault="001F2640" w:rsidP="001F2640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+0,50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40" w:rsidRDefault="001F2640" w:rsidP="001F2640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+ 0,50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возникновение обязательств</w:t>
            </w:r>
          </w:p>
        </w:tc>
      </w:tr>
      <w:tr w:rsidR="001F30E3" w:rsidRPr="009C66AA" w:rsidTr="00152E84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E3" w:rsidRPr="00C001A7" w:rsidRDefault="001F30E3" w:rsidP="001F30E3">
            <w:pPr>
              <w:snapToGrid w:val="0"/>
              <w:spacing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E3" w:rsidRPr="00C001A7" w:rsidRDefault="001F30E3" w:rsidP="001F30E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E3" w:rsidRPr="00C001A7" w:rsidRDefault="001F30E3" w:rsidP="001F30E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E3" w:rsidRPr="00C001A7" w:rsidRDefault="001F30E3" w:rsidP="001F30E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E3" w:rsidRPr="00C001A7" w:rsidRDefault="001F30E3" w:rsidP="006D5CCB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="004D5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366,9</w:t>
            </w:r>
            <w:r w:rsidR="006D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E3" w:rsidRPr="00C001A7" w:rsidRDefault="001F30E3" w:rsidP="001F30E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F30E3" w:rsidRPr="009C66AA" w:rsidTr="00152E84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E3" w:rsidRPr="00802808" w:rsidRDefault="001F30E3" w:rsidP="001F30E3">
            <w:pPr>
              <w:snapToGrid w:val="0"/>
              <w:spacing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E3" w:rsidRPr="00802808" w:rsidRDefault="001F30E3" w:rsidP="001F30E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E3" w:rsidRPr="00802808" w:rsidRDefault="001F30E3" w:rsidP="001F30E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E3" w:rsidRPr="00802808" w:rsidRDefault="001F30E3" w:rsidP="001F30E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E3" w:rsidRPr="00802808" w:rsidRDefault="001F30E3" w:rsidP="006D5CCB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4D5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367,1</w:t>
            </w:r>
            <w:r w:rsidR="006D5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E3" w:rsidRPr="00802808" w:rsidRDefault="001F30E3" w:rsidP="006D5CC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</w:t>
            </w:r>
            <w:r w:rsidR="004D556D" w:rsidRPr="004D5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367,1</w:t>
            </w:r>
            <w:r w:rsidR="006D5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D5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возникновение обязательств</w:t>
            </w:r>
          </w:p>
        </w:tc>
      </w:tr>
      <w:tr w:rsidR="001F30E3" w:rsidRPr="009C66AA" w:rsidTr="00152E84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E3" w:rsidRPr="00802808" w:rsidRDefault="001F30E3" w:rsidP="001F30E3">
            <w:pPr>
              <w:snapToGrid w:val="0"/>
              <w:spacing w:line="240" w:lineRule="auto"/>
              <w:ind w:right="9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E3" w:rsidRPr="00802808" w:rsidRDefault="001F30E3" w:rsidP="001F30E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E3" w:rsidRPr="00802808" w:rsidRDefault="001F30E3" w:rsidP="001F30E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E3" w:rsidRPr="00802808" w:rsidRDefault="001F30E3" w:rsidP="001F30E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0E3" w:rsidRPr="00802808" w:rsidRDefault="001F30E3" w:rsidP="001F30E3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0E3" w:rsidRPr="00802808" w:rsidRDefault="001F30E3" w:rsidP="001F30E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0,16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уменьшение остаточной стоимости по имуществу</w:t>
            </w:r>
          </w:p>
        </w:tc>
      </w:tr>
      <w:tr w:rsidR="00441AFA" w:rsidRPr="00C001A7" w:rsidTr="00FB54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A41A2F">
            <w:pPr>
              <w:snapToGrid w:val="0"/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A41A2F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A41A2F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D34D55">
            <w:pPr>
              <w:snapToGrid w:val="0"/>
              <w:spacing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6D5CCB">
            <w:pPr>
              <w:spacing w:after="0" w:line="240" w:lineRule="auto"/>
              <w:ind w:left="33"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6D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64,36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FA" w:rsidRPr="00C001A7" w:rsidRDefault="00441AFA" w:rsidP="00A41A2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47419" w:rsidRDefault="00047419" w:rsidP="00D34D55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BDE" w:rsidRDefault="00047419" w:rsidP="00052B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«Тимирязевское сельское поселение» на 201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</w:t>
      </w:r>
      <w:r w:rsidR="00131FC9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увеличится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2BDE" w:rsidRPr="00052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6D5CCB">
        <w:rPr>
          <w:rFonts w:ascii="Times New Roman" w:eastAsia="Times New Roman" w:hAnsi="Times New Roman" w:cs="Times New Roman"/>
          <w:sz w:val="24"/>
          <w:szCs w:val="24"/>
          <w:lang w:eastAsia="ar-SA"/>
        </w:rPr>
        <w:t>64,36</w:t>
      </w:r>
      <w:r w:rsidR="00052BDE" w:rsidRPr="006D5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и составит </w:t>
      </w:r>
      <w:r w:rsidR="006D5CCB" w:rsidRPr="006D5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21 845,08 </w:t>
      </w:r>
      <w:r w:rsidR="00052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</w:t>
      </w:r>
    </w:p>
    <w:p w:rsidR="00D05210" w:rsidRPr="00C001A7" w:rsidRDefault="00D05210" w:rsidP="00052B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Расходная часть Бюджета муниципального образования «Тимирязевское сельское поселение» на 201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131FC9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увеличится</w:t>
      </w:r>
      <w:r w:rsidR="00131FC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AE63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6D5CCB" w:rsidRPr="006D5CCB">
        <w:rPr>
          <w:rFonts w:ascii="Times New Roman" w:eastAsia="Times New Roman" w:hAnsi="Times New Roman" w:cs="Times New Roman"/>
          <w:sz w:val="24"/>
          <w:szCs w:val="24"/>
          <w:lang w:eastAsia="ar-SA"/>
        </w:rPr>
        <w:t>64,</w:t>
      </w:r>
      <w:proofErr w:type="gramStart"/>
      <w:r w:rsidR="006D5CCB" w:rsidRPr="006D5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36 </w:t>
      </w:r>
      <w:r w:rsidR="001A21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AE63F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52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составит </w:t>
      </w:r>
      <w:r w:rsidR="006D5CCB" w:rsidRPr="006D5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22 891,17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CB2DB2" w:rsidRDefault="00CB2DB2" w:rsidP="00D34D55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ED" w:rsidRPr="00C001A7" w:rsidRDefault="00D77549" w:rsidP="00D34D5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 w:rsid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sectPr w:rsidR="00C87EED" w:rsidRPr="00C001A7" w:rsidSect="00081DB4">
      <w:pgSz w:w="11907" w:h="16839" w:code="9"/>
      <w:pgMar w:top="567" w:right="85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19F21D22"/>
    <w:multiLevelType w:val="hybridMultilevel"/>
    <w:tmpl w:val="365A623E"/>
    <w:lvl w:ilvl="0" w:tplc="3740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4A694A"/>
    <w:multiLevelType w:val="hybridMultilevel"/>
    <w:tmpl w:val="62D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>
    <w:nsid w:val="6342324D"/>
    <w:multiLevelType w:val="hybridMultilevel"/>
    <w:tmpl w:val="76FAD014"/>
    <w:lvl w:ilvl="0" w:tplc="EE804B70">
      <w:start w:val="29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>
    <w:nsid w:val="6F7C2BD3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8"/>
    <w:rsid w:val="0000524F"/>
    <w:rsid w:val="000131B0"/>
    <w:rsid w:val="00033BAF"/>
    <w:rsid w:val="00047419"/>
    <w:rsid w:val="00051333"/>
    <w:rsid w:val="00052BDE"/>
    <w:rsid w:val="0008115B"/>
    <w:rsid w:val="00081DB4"/>
    <w:rsid w:val="00096805"/>
    <w:rsid w:val="000A4713"/>
    <w:rsid w:val="000A5441"/>
    <w:rsid w:val="000C5167"/>
    <w:rsid w:val="000C6CAA"/>
    <w:rsid w:val="000C76E4"/>
    <w:rsid w:val="00103875"/>
    <w:rsid w:val="00103A5D"/>
    <w:rsid w:val="00111DA0"/>
    <w:rsid w:val="00127BF3"/>
    <w:rsid w:val="001308A9"/>
    <w:rsid w:val="00131FC9"/>
    <w:rsid w:val="00144A2A"/>
    <w:rsid w:val="001477EC"/>
    <w:rsid w:val="00157932"/>
    <w:rsid w:val="0016613A"/>
    <w:rsid w:val="00180B3B"/>
    <w:rsid w:val="00183A68"/>
    <w:rsid w:val="001862A3"/>
    <w:rsid w:val="0019702B"/>
    <w:rsid w:val="001A1753"/>
    <w:rsid w:val="001A2127"/>
    <w:rsid w:val="001B0DD1"/>
    <w:rsid w:val="001B302B"/>
    <w:rsid w:val="001B32BD"/>
    <w:rsid w:val="001D6675"/>
    <w:rsid w:val="001D7178"/>
    <w:rsid w:val="001E631F"/>
    <w:rsid w:val="001F2640"/>
    <w:rsid w:val="001F30E3"/>
    <w:rsid w:val="00214C94"/>
    <w:rsid w:val="002236C3"/>
    <w:rsid w:val="00232AB9"/>
    <w:rsid w:val="00247E8C"/>
    <w:rsid w:val="00261743"/>
    <w:rsid w:val="002755C5"/>
    <w:rsid w:val="00275B2A"/>
    <w:rsid w:val="00293FEA"/>
    <w:rsid w:val="002A6936"/>
    <w:rsid w:val="002B1D07"/>
    <w:rsid w:val="002C00BA"/>
    <w:rsid w:val="002C481F"/>
    <w:rsid w:val="002C5475"/>
    <w:rsid w:val="002D1468"/>
    <w:rsid w:val="002D47BE"/>
    <w:rsid w:val="002F2E41"/>
    <w:rsid w:val="0030189C"/>
    <w:rsid w:val="00313605"/>
    <w:rsid w:val="003141BE"/>
    <w:rsid w:val="0031428B"/>
    <w:rsid w:val="00325EEA"/>
    <w:rsid w:val="00334343"/>
    <w:rsid w:val="00341ED9"/>
    <w:rsid w:val="00342503"/>
    <w:rsid w:val="0034536B"/>
    <w:rsid w:val="00345D97"/>
    <w:rsid w:val="00353F0B"/>
    <w:rsid w:val="003542E1"/>
    <w:rsid w:val="00367903"/>
    <w:rsid w:val="003703F0"/>
    <w:rsid w:val="003732C4"/>
    <w:rsid w:val="003744E7"/>
    <w:rsid w:val="00382C6B"/>
    <w:rsid w:val="003853D5"/>
    <w:rsid w:val="0038764A"/>
    <w:rsid w:val="003A720F"/>
    <w:rsid w:val="003C6849"/>
    <w:rsid w:val="003D399C"/>
    <w:rsid w:val="00403608"/>
    <w:rsid w:val="00405F6A"/>
    <w:rsid w:val="00422A3A"/>
    <w:rsid w:val="00432288"/>
    <w:rsid w:val="00436742"/>
    <w:rsid w:val="00441AFA"/>
    <w:rsid w:val="00445B6A"/>
    <w:rsid w:val="004530B4"/>
    <w:rsid w:val="004602EB"/>
    <w:rsid w:val="00460882"/>
    <w:rsid w:val="00470EF3"/>
    <w:rsid w:val="0049399A"/>
    <w:rsid w:val="0049646B"/>
    <w:rsid w:val="004D1C51"/>
    <w:rsid w:val="004D556D"/>
    <w:rsid w:val="004D6E9A"/>
    <w:rsid w:val="004F0060"/>
    <w:rsid w:val="004F54CA"/>
    <w:rsid w:val="004F56C0"/>
    <w:rsid w:val="0050149D"/>
    <w:rsid w:val="00506D24"/>
    <w:rsid w:val="00544111"/>
    <w:rsid w:val="005628E2"/>
    <w:rsid w:val="00573A64"/>
    <w:rsid w:val="00581469"/>
    <w:rsid w:val="00584ABF"/>
    <w:rsid w:val="0059338D"/>
    <w:rsid w:val="005A456E"/>
    <w:rsid w:val="005A4D1C"/>
    <w:rsid w:val="005C58BF"/>
    <w:rsid w:val="005C77EC"/>
    <w:rsid w:val="005F4B55"/>
    <w:rsid w:val="00601D84"/>
    <w:rsid w:val="00617012"/>
    <w:rsid w:val="00624A1D"/>
    <w:rsid w:val="00624FE1"/>
    <w:rsid w:val="0062701A"/>
    <w:rsid w:val="00636018"/>
    <w:rsid w:val="006535AF"/>
    <w:rsid w:val="00654A88"/>
    <w:rsid w:val="006679BE"/>
    <w:rsid w:val="00675BF2"/>
    <w:rsid w:val="006809FD"/>
    <w:rsid w:val="00680FBD"/>
    <w:rsid w:val="00691B37"/>
    <w:rsid w:val="006A1487"/>
    <w:rsid w:val="006A1938"/>
    <w:rsid w:val="006A73A3"/>
    <w:rsid w:val="006D5CCB"/>
    <w:rsid w:val="006D644F"/>
    <w:rsid w:val="006E6550"/>
    <w:rsid w:val="006F4E2C"/>
    <w:rsid w:val="006F7414"/>
    <w:rsid w:val="007130C3"/>
    <w:rsid w:val="00720CDC"/>
    <w:rsid w:val="00721570"/>
    <w:rsid w:val="007302F6"/>
    <w:rsid w:val="00731B48"/>
    <w:rsid w:val="0074523C"/>
    <w:rsid w:val="00752B3F"/>
    <w:rsid w:val="00753A06"/>
    <w:rsid w:val="00763310"/>
    <w:rsid w:val="007650E8"/>
    <w:rsid w:val="00766AF8"/>
    <w:rsid w:val="00773C7A"/>
    <w:rsid w:val="00775118"/>
    <w:rsid w:val="0078248E"/>
    <w:rsid w:val="0078330A"/>
    <w:rsid w:val="0078782D"/>
    <w:rsid w:val="00792A92"/>
    <w:rsid w:val="00795F75"/>
    <w:rsid w:val="007C424E"/>
    <w:rsid w:val="007C5D2D"/>
    <w:rsid w:val="007D73D5"/>
    <w:rsid w:val="007D7634"/>
    <w:rsid w:val="007D7660"/>
    <w:rsid w:val="007F523B"/>
    <w:rsid w:val="00802808"/>
    <w:rsid w:val="0080394F"/>
    <w:rsid w:val="00817BFB"/>
    <w:rsid w:val="00826133"/>
    <w:rsid w:val="00833B8D"/>
    <w:rsid w:val="00845C40"/>
    <w:rsid w:val="008532DF"/>
    <w:rsid w:val="00853EC8"/>
    <w:rsid w:val="0085774D"/>
    <w:rsid w:val="0087312E"/>
    <w:rsid w:val="00873297"/>
    <w:rsid w:val="008736AE"/>
    <w:rsid w:val="008842AB"/>
    <w:rsid w:val="008D182E"/>
    <w:rsid w:val="008D425D"/>
    <w:rsid w:val="008E35BC"/>
    <w:rsid w:val="008E73E5"/>
    <w:rsid w:val="009239AA"/>
    <w:rsid w:val="00934FD9"/>
    <w:rsid w:val="00935B0D"/>
    <w:rsid w:val="009475FB"/>
    <w:rsid w:val="00966597"/>
    <w:rsid w:val="0096769C"/>
    <w:rsid w:val="00973FD4"/>
    <w:rsid w:val="009868BB"/>
    <w:rsid w:val="00991C14"/>
    <w:rsid w:val="009A6AEA"/>
    <w:rsid w:val="009B145F"/>
    <w:rsid w:val="009B4152"/>
    <w:rsid w:val="009B75C3"/>
    <w:rsid w:val="009C1BAF"/>
    <w:rsid w:val="009C28DB"/>
    <w:rsid w:val="009C66AA"/>
    <w:rsid w:val="009F044C"/>
    <w:rsid w:val="009F50C4"/>
    <w:rsid w:val="00A0049B"/>
    <w:rsid w:val="00A0144A"/>
    <w:rsid w:val="00A1238C"/>
    <w:rsid w:val="00A15131"/>
    <w:rsid w:val="00A25F65"/>
    <w:rsid w:val="00A3385F"/>
    <w:rsid w:val="00A41A2F"/>
    <w:rsid w:val="00A44DFE"/>
    <w:rsid w:val="00A54622"/>
    <w:rsid w:val="00A9216F"/>
    <w:rsid w:val="00A937AD"/>
    <w:rsid w:val="00AA051D"/>
    <w:rsid w:val="00AC6169"/>
    <w:rsid w:val="00AD4D11"/>
    <w:rsid w:val="00AE63FC"/>
    <w:rsid w:val="00AE68DA"/>
    <w:rsid w:val="00AF1534"/>
    <w:rsid w:val="00B055F4"/>
    <w:rsid w:val="00B12A90"/>
    <w:rsid w:val="00B2505A"/>
    <w:rsid w:val="00B26C21"/>
    <w:rsid w:val="00B27468"/>
    <w:rsid w:val="00B27549"/>
    <w:rsid w:val="00B45E27"/>
    <w:rsid w:val="00B658ED"/>
    <w:rsid w:val="00B73E51"/>
    <w:rsid w:val="00B740DB"/>
    <w:rsid w:val="00B94A70"/>
    <w:rsid w:val="00BA14C3"/>
    <w:rsid w:val="00BB35AD"/>
    <w:rsid w:val="00BC6640"/>
    <w:rsid w:val="00BD11D1"/>
    <w:rsid w:val="00BF05ED"/>
    <w:rsid w:val="00C001A7"/>
    <w:rsid w:val="00C00337"/>
    <w:rsid w:val="00C02272"/>
    <w:rsid w:val="00C1445B"/>
    <w:rsid w:val="00C1568D"/>
    <w:rsid w:val="00C16922"/>
    <w:rsid w:val="00C1732B"/>
    <w:rsid w:val="00C21B30"/>
    <w:rsid w:val="00C23BD8"/>
    <w:rsid w:val="00C30C15"/>
    <w:rsid w:val="00C3105B"/>
    <w:rsid w:val="00C3736B"/>
    <w:rsid w:val="00C431EC"/>
    <w:rsid w:val="00C501B3"/>
    <w:rsid w:val="00C51B08"/>
    <w:rsid w:val="00C552A2"/>
    <w:rsid w:val="00C6303D"/>
    <w:rsid w:val="00C8273B"/>
    <w:rsid w:val="00C87EED"/>
    <w:rsid w:val="00C96D11"/>
    <w:rsid w:val="00CA619D"/>
    <w:rsid w:val="00CA7DE2"/>
    <w:rsid w:val="00CB2DB2"/>
    <w:rsid w:val="00CB31A5"/>
    <w:rsid w:val="00CC0012"/>
    <w:rsid w:val="00CC7999"/>
    <w:rsid w:val="00CE4FDA"/>
    <w:rsid w:val="00CE5EC5"/>
    <w:rsid w:val="00CF75C2"/>
    <w:rsid w:val="00D05210"/>
    <w:rsid w:val="00D12427"/>
    <w:rsid w:val="00D304C0"/>
    <w:rsid w:val="00D32E5C"/>
    <w:rsid w:val="00D34D55"/>
    <w:rsid w:val="00D56DE8"/>
    <w:rsid w:val="00D6639E"/>
    <w:rsid w:val="00D712EF"/>
    <w:rsid w:val="00D71EA1"/>
    <w:rsid w:val="00D77549"/>
    <w:rsid w:val="00D80499"/>
    <w:rsid w:val="00D87751"/>
    <w:rsid w:val="00DA5D97"/>
    <w:rsid w:val="00DA7822"/>
    <w:rsid w:val="00DB693D"/>
    <w:rsid w:val="00DD1384"/>
    <w:rsid w:val="00DE0AC3"/>
    <w:rsid w:val="00DF5598"/>
    <w:rsid w:val="00DF6534"/>
    <w:rsid w:val="00E06948"/>
    <w:rsid w:val="00E1098D"/>
    <w:rsid w:val="00E22773"/>
    <w:rsid w:val="00E3383C"/>
    <w:rsid w:val="00E61C2D"/>
    <w:rsid w:val="00E651CD"/>
    <w:rsid w:val="00E65F9E"/>
    <w:rsid w:val="00E76A13"/>
    <w:rsid w:val="00E84A96"/>
    <w:rsid w:val="00E86433"/>
    <w:rsid w:val="00E87C50"/>
    <w:rsid w:val="00E96B97"/>
    <w:rsid w:val="00EA6917"/>
    <w:rsid w:val="00EC4A6B"/>
    <w:rsid w:val="00ED4603"/>
    <w:rsid w:val="00EF6FD5"/>
    <w:rsid w:val="00F019A4"/>
    <w:rsid w:val="00F045AB"/>
    <w:rsid w:val="00F1663B"/>
    <w:rsid w:val="00F5279F"/>
    <w:rsid w:val="00F52B45"/>
    <w:rsid w:val="00F77D03"/>
    <w:rsid w:val="00F80282"/>
    <w:rsid w:val="00F86DB4"/>
    <w:rsid w:val="00F97455"/>
    <w:rsid w:val="00FA7E52"/>
    <w:rsid w:val="00FB54AC"/>
    <w:rsid w:val="00FB6A0A"/>
    <w:rsid w:val="00FB6DD2"/>
    <w:rsid w:val="00FC7B70"/>
    <w:rsid w:val="00FE7798"/>
    <w:rsid w:val="00FF37E7"/>
    <w:rsid w:val="00FF613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C8-EFB9-4D19-873F-2118281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  <w:style w:type="paragraph" w:customStyle="1" w:styleId="a8">
    <w:name w:val="основной (закон)"/>
    <w:basedOn w:val="a"/>
    <w:rsid w:val="006A193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0049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3130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233</cp:revision>
  <cp:lastPrinted>2019-11-28T13:21:00Z</cp:lastPrinted>
  <dcterms:created xsi:type="dcterms:W3CDTF">2016-04-12T11:14:00Z</dcterms:created>
  <dcterms:modified xsi:type="dcterms:W3CDTF">2020-01-04T09:54:00Z</dcterms:modified>
</cp:coreProperties>
</file>